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72" w:rsidRPr="008B43A4" w:rsidRDefault="008B43A4" w:rsidP="008B43A4">
      <w:pPr>
        <w:spacing w:after="0" w:line="240" w:lineRule="auto"/>
        <w:jc w:val="center"/>
        <w:rPr>
          <w:b/>
        </w:rPr>
      </w:pPr>
      <w:r w:rsidRPr="008B43A4">
        <w:rPr>
          <w:b/>
          <w:noProof/>
        </w:rPr>
        <w:drawing>
          <wp:anchor distT="0" distB="0" distL="114300" distR="114300" simplePos="0" relativeHeight="251658240" behindDoc="1" locked="0" layoutInCell="1" allowOverlap="1" wp14:anchorId="28124BB5" wp14:editId="60EF3478">
            <wp:simplePos x="0" y="0"/>
            <wp:positionH relativeFrom="margin">
              <wp:align>left</wp:align>
            </wp:positionH>
            <wp:positionV relativeFrom="paragraph">
              <wp:posOffset>9525</wp:posOffset>
            </wp:positionV>
            <wp:extent cx="501015" cy="494665"/>
            <wp:effectExtent l="0" t="0" r="0" b="635"/>
            <wp:wrapTight wrapText="bothSides">
              <wp:wrapPolygon edited="0">
                <wp:start x="0" y="0"/>
                <wp:lineTo x="0" y="20796"/>
                <wp:lineTo x="20532" y="20796"/>
                <wp:lineTo x="20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 Shie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718" cy="499308"/>
                    </a:xfrm>
                    <a:prstGeom prst="rect">
                      <a:avLst/>
                    </a:prstGeom>
                  </pic:spPr>
                </pic:pic>
              </a:graphicData>
            </a:graphic>
            <wp14:sizeRelH relativeFrom="page">
              <wp14:pctWidth>0</wp14:pctWidth>
            </wp14:sizeRelH>
            <wp14:sizeRelV relativeFrom="page">
              <wp14:pctHeight>0</wp14:pctHeight>
            </wp14:sizeRelV>
          </wp:anchor>
        </w:drawing>
      </w:r>
      <w:r w:rsidRPr="008B43A4">
        <w:rPr>
          <w:b/>
          <w:noProof/>
        </w:rPr>
        <w:drawing>
          <wp:anchor distT="0" distB="0" distL="114300" distR="114300" simplePos="0" relativeHeight="251659264" behindDoc="1" locked="0" layoutInCell="1" allowOverlap="1" wp14:anchorId="02B6D57E" wp14:editId="3B28E3AB">
            <wp:simplePos x="0" y="0"/>
            <wp:positionH relativeFrom="margin">
              <wp:align>right</wp:align>
            </wp:positionH>
            <wp:positionV relativeFrom="paragraph">
              <wp:posOffset>0</wp:posOffset>
            </wp:positionV>
            <wp:extent cx="1698625" cy="511810"/>
            <wp:effectExtent l="0" t="0" r="0" b="2540"/>
            <wp:wrapTight wrapText="bothSides">
              <wp:wrapPolygon edited="0">
                <wp:start x="0" y="0"/>
                <wp:lineTo x="0" y="20903"/>
                <wp:lineTo x="21317" y="20903"/>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SBEO-2009-high-res-logo-title-colour-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625" cy="511810"/>
                    </a:xfrm>
                    <a:prstGeom prst="rect">
                      <a:avLst/>
                    </a:prstGeom>
                  </pic:spPr>
                </pic:pic>
              </a:graphicData>
            </a:graphic>
            <wp14:sizeRelH relativeFrom="page">
              <wp14:pctWidth>0</wp14:pctWidth>
            </wp14:sizeRelH>
            <wp14:sizeRelV relativeFrom="page">
              <wp14:pctHeight>0</wp14:pctHeight>
            </wp14:sizeRelV>
          </wp:anchor>
        </w:drawing>
      </w:r>
      <w:r w:rsidRPr="008B43A4">
        <w:rPr>
          <w:b/>
        </w:rPr>
        <w:t>Religious Education, Grade 11, Open</w:t>
      </w:r>
    </w:p>
    <w:p w:rsidR="008B43A4" w:rsidRPr="008B43A4" w:rsidRDefault="008B43A4" w:rsidP="008B43A4">
      <w:pPr>
        <w:spacing w:after="0" w:line="240" w:lineRule="auto"/>
        <w:jc w:val="center"/>
        <w:rPr>
          <w:b/>
        </w:rPr>
      </w:pPr>
      <w:r w:rsidRPr="008B43A4">
        <w:rPr>
          <w:b/>
        </w:rPr>
        <w:t>HRF3O - Faith and Culture: World Religions</w:t>
      </w:r>
    </w:p>
    <w:p w:rsidR="008B43A4" w:rsidRPr="008B43A4" w:rsidRDefault="00AD23A8" w:rsidP="008B43A4">
      <w:pPr>
        <w:spacing w:after="0" w:line="240" w:lineRule="auto"/>
        <w:jc w:val="center"/>
        <w:rPr>
          <w:b/>
        </w:rPr>
      </w:pPr>
      <w:r>
        <w:rPr>
          <w:b/>
        </w:rPr>
        <w:t>Mr. E. Danby – 2016-2017</w:t>
      </w:r>
    </w:p>
    <w:p w:rsidR="008B43A4" w:rsidRDefault="008B43A4">
      <w:pPr>
        <w:pBdr>
          <w:bottom w:val="single" w:sz="6" w:space="1" w:color="auto"/>
        </w:pBdr>
      </w:pPr>
    </w:p>
    <w:p w:rsidR="008B43A4" w:rsidRDefault="00B145CD" w:rsidP="00E15BEB">
      <w:pPr>
        <w:spacing w:after="0" w:line="240" w:lineRule="auto"/>
      </w:pPr>
      <w:r w:rsidRPr="00E15BEB">
        <w:rPr>
          <w:b/>
        </w:rPr>
        <w:t>Ministry Document:</w:t>
      </w:r>
      <w:r>
        <w:t xml:space="preserve"> </w:t>
      </w:r>
      <w:r w:rsidR="00E15BEB">
        <w:t>Ontario Catholic Secondary Curriculum Policy Document, Revised 2010</w:t>
      </w:r>
    </w:p>
    <w:p w:rsidR="00E15BEB" w:rsidRDefault="00E15BEB" w:rsidP="00E15BEB">
      <w:pPr>
        <w:spacing w:after="0" w:line="240" w:lineRule="auto"/>
      </w:pPr>
      <w:r w:rsidRPr="00E15BEB">
        <w:rPr>
          <w:b/>
        </w:rPr>
        <w:t>Textbook:</w:t>
      </w:r>
      <w:r>
        <w:t xml:space="preserve"> </w:t>
      </w:r>
      <w:r w:rsidRPr="00E16882">
        <w:rPr>
          <w:i/>
        </w:rPr>
        <w:t>World Religions: A Canadian Catholic Perspective</w:t>
      </w:r>
      <w:r w:rsidR="00E16882">
        <w:tab/>
      </w:r>
      <w:r w:rsidR="00E16882">
        <w:tab/>
      </w:r>
      <w:r w:rsidR="00E16882" w:rsidRPr="00E15BEB">
        <w:rPr>
          <w:b/>
        </w:rPr>
        <w:t>Credit Value:</w:t>
      </w:r>
      <w:r w:rsidR="00E16882">
        <w:t xml:space="preserve"> 1.0</w:t>
      </w:r>
    </w:p>
    <w:p w:rsidR="00E15BEB" w:rsidRPr="00E16882" w:rsidRDefault="00E15BEB" w:rsidP="00E15BEB">
      <w:pPr>
        <w:pBdr>
          <w:bottom w:val="single" w:sz="6" w:space="1" w:color="auto"/>
        </w:pBdr>
        <w:spacing w:after="0" w:line="240" w:lineRule="auto"/>
        <w:rPr>
          <w:sz w:val="16"/>
          <w:szCs w:val="16"/>
        </w:rPr>
      </w:pPr>
    </w:p>
    <w:p w:rsidR="00E15BEB" w:rsidRPr="00E16882" w:rsidRDefault="00E15BEB" w:rsidP="00E15BEB">
      <w:pPr>
        <w:spacing w:after="0" w:line="240" w:lineRule="auto"/>
        <w:rPr>
          <w:sz w:val="16"/>
          <w:szCs w:val="16"/>
        </w:rPr>
      </w:pPr>
    </w:p>
    <w:p w:rsidR="00E15BEB" w:rsidRDefault="00E15BEB" w:rsidP="00E15BEB">
      <w:pPr>
        <w:spacing w:after="0" w:line="240" w:lineRule="auto"/>
        <w:rPr>
          <w:b/>
        </w:rPr>
      </w:pPr>
      <w:r>
        <w:rPr>
          <w:b/>
        </w:rPr>
        <w:t>Course Description</w:t>
      </w:r>
    </w:p>
    <w:p w:rsidR="00E15BEB" w:rsidRPr="005A4252" w:rsidRDefault="00E15BEB" w:rsidP="00E15BEB">
      <w:pPr>
        <w:spacing w:after="0" w:line="240" w:lineRule="auto"/>
        <w:rPr>
          <w:b/>
          <w:sz w:val="16"/>
          <w:szCs w:val="16"/>
        </w:rPr>
      </w:pPr>
    </w:p>
    <w:p w:rsidR="00E15BEB" w:rsidRDefault="00E15BEB" w:rsidP="00E15BEB">
      <w:pPr>
        <w:spacing w:after="0" w:line="240" w:lineRule="auto"/>
        <w:rPr>
          <w:rFonts w:eastAsia="Times New Roman" w:cs="Times New Roman"/>
          <w:color w:val="000000" w:themeColor="text1"/>
        </w:rPr>
      </w:pPr>
      <w:r w:rsidRPr="00E15BEB">
        <w:rPr>
          <w:rFonts w:eastAsia="Times New Roman" w:cs="Times New Roman"/>
          <w:color w:val="000000" w:themeColor="text1"/>
        </w:rPr>
        <w:t>This course will fulfil the expectations of the Church in its desire that students in Catholic schools develop an objective and respectful understanding of other religious traditions from the perspective of the Catholic Church. Students will explore the universal themes within the world’s major religious traditions. Within a contemporary cultural context, students will explore the encounter between Christianity and other religious traditions. For all students, this course will help break down prejudice about other religions, and for some they may lead to a deeper understanding and more authentic adherence to the teachings of the Church concerning spiritual and moral truth. Other religious traditions are encountered through the unique perspective of the Catholic Church. </w:t>
      </w:r>
    </w:p>
    <w:p w:rsidR="00E15BEB" w:rsidRPr="00E16882" w:rsidRDefault="00E15BEB" w:rsidP="00E15BEB">
      <w:pPr>
        <w:pBdr>
          <w:bottom w:val="single" w:sz="6" w:space="1" w:color="auto"/>
        </w:pBdr>
        <w:spacing w:after="0" w:line="240" w:lineRule="auto"/>
        <w:rPr>
          <w:rFonts w:eastAsia="Times New Roman" w:cs="Times New Roman"/>
          <w:color w:val="000000" w:themeColor="text1"/>
          <w:sz w:val="16"/>
          <w:szCs w:val="16"/>
        </w:rPr>
      </w:pPr>
    </w:p>
    <w:p w:rsidR="00E15BEB" w:rsidRPr="00E16882" w:rsidRDefault="00E15BEB" w:rsidP="00E15BEB">
      <w:pPr>
        <w:spacing w:after="0" w:line="240" w:lineRule="auto"/>
        <w:rPr>
          <w:rFonts w:eastAsia="Times New Roman" w:cs="Times New Roman"/>
          <w:color w:val="000000" w:themeColor="text1"/>
          <w:sz w:val="16"/>
          <w:szCs w:val="16"/>
        </w:rPr>
      </w:pPr>
    </w:p>
    <w:p w:rsidR="00E15BEB" w:rsidRDefault="002F07C1" w:rsidP="00E15BEB">
      <w:pPr>
        <w:spacing w:after="0" w:line="240" w:lineRule="auto"/>
        <w:rPr>
          <w:b/>
          <w:color w:val="000000" w:themeColor="text1"/>
        </w:rPr>
      </w:pPr>
      <w:r>
        <w:rPr>
          <w:b/>
          <w:color w:val="000000" w:themeColor="text1"/>
        </w:rPr>
        <w:t>Units of Study</w:t>
      </w:r>
    </w:p>
    <w:p w:rsidR="002F07C1" w:rsidRPr="005A4252" w:rsidRDefault="002F07C1" w:rsidP="00E15BEB">
      <w:pPr>
        <w:spacing w:after="0" w:line="240" w:lineRule="auto"/>
        <w:rPr>
          <w:b/>
          <w:color w:val="000000" w:themeColor="text1"/>
          <w:sz w:val="16"/>
          <w:szCs w:val="16"/>
        </w:rPr>
      </w:pPr>
    </w:p>
    <w:p w:rsidR="002F07C1" w:rsidRDefault="00E16882" w:rsidP="00E15BEB">
      <w:pPr>
        <w:spacing w:after="0" w:line="240" w:lineRule="auto"/>
        <w:rPr>
          <w:color w:val="000000" w:themeColor="text1"/>
        </w:rPr>
      </w:pPr>
      <w:r>
        <w:rPr>
          <w:color w:val="000000" w:themeColor="text1"/>
        </w:rPr>
        <w:t>World Religions and Religious Pluralism in Canada</w:t>
      </w:r>
      <w:r>
        <w:rPr>
          <w:color w:val="000000" w:themeColor="text1"/>
        </w:rPr>
        <w:tab/>
      </w:r>
      <w:r>
        <w:rPr>
          <w:color w:val="000000" w:themeColor="text1"/>
        </w:rPr>
        <w:tab/>
      </w:r>
      <w:r>
        <w:rPr>
          <w:color w:val="000000" w:themeColor="text1"/>
        </w:rPr>
        <w:t>Indigenous Spirituality</w:t>
      </w:r>
    </w:p>
    <w:p w:rsidR="00E16882" w:rsidRDefault="00E16882" w:rsidP="00E15BEB">
      <w:pPr>
        <w:spacing w:after="0" w:line="240" w:lineRule="auto"/>
        <w:rPr>
          <w:color w:val="000000" w:themeColor="text1"/>
        </w:rPr>
      </w:pPr>
      <w:r>
        <w:rPr>
          <w:color w:val="000000" w:themeColor="text1"/>
        </w:rPr>
        <w:t>The Abrahamic Religions: Judaism, Christianity, and Islam</w:t>
      </w:r>
      <w:r>
        <w:rPr>
          <w:color w:val="000000" w:themeColor="text1"/>
        </w:rPr>
        <w:tab/>
        <w:t>Religion in the Modern World</w:t>
      </w:r>
    </w:p>
    <w:p w:rsidR="00E16882" w:rsidRDefault="00E16882" w:rsidP="00E16882">
      <w:pPr>
        <w:spacing w:after="0" w:line="240" w:lineRule="auto"/>
        <w:rPr>
          <w:color w:val="000000" w:themeColor="text1"/>
        </w:rPr>
      </w:pPr>
      <w:r>
        <w:rPr>
          <w:color w:val="000000" w:themeColor="text1"/>
        </w:rPr>
        <w:t>Eastern Religions: Hinduism, Buddhism, and Sikhism</w:t>
      </w:r>
      <w:r>
        <w:rPr>
          <w:color w:val="000000" w:themeColor="text1"/>
        </w:rPr>
        <w:tab/>
      </w:r>
      <w:r>
        <w:rPr>
          <w:color w:val="000000" w:themeColor="text1"/>
        </w:rPr>
        <w:tab/>
      </w:r>
      <w:r>
        <w:rPr>
          <w:color w:val="000000" w:themeColor="text1"/>
        </w:rPr>
        <w:t>Catholicism and Living Faith Today</w:t>
      </w:r>
    </w:p>
    <w:p w:rsidR="00E16882" w:rsidRPr="00E16882" w:rsidRDefault="00E16882" w:rsidP="00E16882">
      <w:pPr>
        <w:pBdr>
          <w:bottom w:val="single" w:sz="6" w:space="1" w:color="auto"/>
        </w:pBdr>
        <w:spacing w:after="0" w:line="240" w:lineRule="auto"/>
        <w:rPr>
          <w:color w:val="000000" w:themeColor="text1"/>
          <w:sz w:val="16"/>
          <w:szCs w:val="16"/>
        </w:rPr>
      </w:pPr>
    </w:p>
    <w:p w:rsidR="00E16882" w:rsidRPr="005A4252" w:rsidRDefault="00E16882" w:rsidP="00E16882">
      <w:pPr>
        <w:spacing w:after="0" w:line="240" w:lineRule="auto"/>
        <w:rPr>
          <w:color w:val="000000" w:themeColor="text1"/>
          <w:sz w:val="16"/>
          <w:szCs w:val="16"/>
        </w:rPr>
      </w:pPr>
    </w:p>
    <w:p w:rsidR="00E16882" w:rsidRDefault="005A4252" w:rsidP="00E15BEB">
      <w:pPr>
        <w:spacing w:after="0" w:line="240" w:lineRule="auto"/>
        <w:rPr>
          <w:b/>
          <w:color w:val="000000" w:themeColor="text1"/>
        </w:rPr>
      </w:pPr>
      <w:r w:rsidRPr="005A4252">
        <w:rPr>
          <w:b/>
          <w:color w:val="000000" w:themeColor="text1"/>
        </w:rPr>
        <w:t>Assessment and Evaluation</w:t>
      </w:r>
    </w:p>
    <w:p w:rsidR="005A4252" w:rsidRPr="005A4252" w:rsidRDefault="005A4252" w:rsidP="00E15BEB">
      <w:pPr>
        <w:spacing w:after="0" w:line="240" w:lineRule="auto"/>
        <w:rPr>
          <w:b/>
          <w:color w:val="000000" w:themeColor="text1"/>
          <w:sz w:val="16"/>
          <w:szCs w:val="16"/>
        </w:rPr>
      </w:pPr>
    </w:p>
    <w:p w:rsidR="00062696" w:rsidRDefault="005A4252" w:rsidP="00E15BEB">
      <w:pPr>
        <w:spacing w:after="0" w:line="240" w:lineRule="auto"/>
        <w:rPr>
          <w:color w:val="000000" w:themeColor="text1"/>
        </w:rPr>
      </w:pPr>
      <w:r>
        <w:rPr>
          <w:color w:val="000000" w:themeColor="text1"/>
        </w:rPr>
        <w:t xml:space="preserve">Students will be provided with a variety of opportunities to demonstrate the extent to which they have met the expectations of this course. Completion of all assignments and tests will be required in order for students to earn their credit. Final percentage grades will represent each student’s overall achievement of the curriculum expectations, based on his or her most consistent level of achievement. </w:t>
      </w:r>
      <w:r w:rsidR="00062696">
        <w:rPr>
          <w:color w:val="000000" w:themeColor="text1"/>
        </w:rPr>
        <w:t>Each student must also complete the culminating task and the final exam in order to receive the course credit. Below is a breakdown of how the final percentage grade will be calculated:</w:t>
      </w:r>
    </w:p>
    <w:p w:rsidR="00062696" w:rsidRPr="00062696" w:rsidRDefault="00062696" w:rsidP="00E15BEB">
      <w:pPr>
        <w:spacing w:after="0" w:line="240" w:lineRule="auto"/>
        <w:rPr>
          <w:color w:val="000000" w:themeColor="text1"/>
          <w:sz w:val="16"/>
          <w:szCs w:val="16"/>
        </w:rPr>
      </w:pPr>
    </w:p>
    <w:p w:rsidR="00062696" w:rsidRPr="00947C40" w:rsidRDefault="00062696" w:rsidP="00E15BEB">
      <w:pPr>
        <w:spacing w:after="0" w:line="240" w:lineRule="auto"/>
        <w:rPr>
          <w:b/>
          <w:color w:val="000000" w:themeColor="text1"/>
        </w:rPr>
      </w:pPr>
      <w:r w:rsidRPr="00947C40">
        <w:rPr>
          <w:b/>
          <w:color w:val="000000" w:themeColor="text1"/>
        </w:rPr>
        <w:t>70% - Summative work completed throughout the semester, including assignments and tests</w:t>
      </w:r>
    </w:p>
    <w:p w:rsidR="00062696" w:rsidRPr="00947C40" w:rsidRDefault="00062696" w:rsidP="00E15BEB">
      <w:pPr>
        <w:spacing w:after="0" w:line="240" w:lineRule="auto"/>
        <w:rPr>
          <w:b/>
          <w:color w:val="000000" w:themeColor="text1"/>
        </w:rPr>
      </w:pPr>
      <w:r w:rsidRPr="00947C40">
        <w:rPr>
          <w:b/>
          <w:color w:val="000000" w:themeColor="text1"/>
        </w:rPr>
        <w:t>15% - Culminating Task</w:t>
      </w:r>
    </w:p>
    <w:p w:rsidR="00062696" w:rsidRPr="00947C40" w:rsidRDefault="00062696" w:rsidP="00E15BEB">
      <w:pPr>
        <w:spacing w:after="0" w:line="240" w:lineRule="auto"/>
        <w:rPr>
          <w:b/>
          <w:color w:val="000000" w:themeColor="text1"/>
        </w:rPr>
      </w:pPr>
      <w:r w:rsidRPr="00947C40">
        <w:rPr>
          <w:b/>
          <w:color w:val="000000" w:themeColor="text1"/>
        </w:rPr>
        <w:t>15% - Final Exam</w:t>
      </w:r>
    </w:p>
    <w:p w:rsidR="00062696" w:rsidRPr="00062696" w:rsidRDefault="00062696" w:rsidP="00E15BEB">
      <w:pPr>
        <w:spacing w:after="0" w:line="240" w:lineRule="auto"/>
        <w:rPr>
          <w:color w:val="000000" w:themeColor="text1"/>
          <w:sz w:val="16"/>
          <w:szCs w:val="16"/>
        </w:rPr>
      </w:pPr>
    </w:p>
    <w:p w:rsidR="00062696" w:rsidRDefault="00062696" w:rsidP="00E15BEB">
      <w:pPr>
        <w:spacing w:after="0" w:line="240" w:lineRule="auto"/>
        <w:rPr>
          <w:color w:val="000000" w:themeColor="text1"/>
        </w:rPr>
      </w:pPr>
      <w:r>
        <w:rPr>
          <w:color w:val="000000" w:themeColor="text1"/>
        </w:rPr>
        <w:t>The following learning skills and work habits will also be evaluated throughout the semester:</w:t>
      </w:r>
    </w:p>
    <w:p w:rsidR="00062696" w:rsidRPr="00062696" w:rsidRDefault="00062696" w:rsidP="00E15BEB">
      <w:pPr>
        <w:spacing w:after="0" w:line="240" w:lineRule="auto"/>
        <w:rPr>
          <w:color w:val="000000" w:themeColor="text1"/>
          <w:sz w:val="16"/>
          <w:szCs w:val="16"/>
        </w:rPr>
      </w:pPr>
    </w:p>
    <w:p w:rsidR="005A4252" w:rsidRDefault="00062696" w:rsidP="00E15BEB">
      <w:pPr>
        <w:spacing w:after="0" w:line="240" w:lineRule="auto"/>
        <w:rPr>
          <w:color w:val="000000" w:themeColor="text1"/>
        </w:rPr>
      </w:pPr>
      <w:r>
        <w:rPr>
          <w:color w:val="000000" w:themeColor="text1"/>
        </w:rPr>
        <w:t>Responsibility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For each of these skills and habits, students will be </w:t>
      </w:r>
    </w:p>
    <w:p w:rsidR="00062696" w:rsidRDefault="00062696" w:rsidP="00E15BEB">
      <w:pPr>
        <w:spacing w:after="0" w:line="240" w:lineRule="auto"/>
        <w:rPr>
          <w:color w:val="000000" w:themeColor="text1"/>
        </w:rPr>
      </w:pPr>
      <w:r>
        <w:rPr>
          <w:color w:val="000000" w:themeColor="text1"/>
        </w:rPr>
        <w:t>Organization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evaluated according to the following </w:t>
      </w:r>
      <w:r w:rsidR="00AE5A19">
        <w:rPr>
          <w:color w:val="000000" w:themeColor="text1"/>
        </w:rPr>
        <w:t>scale</w:t>
      </w:r>
      <w:r>
        <w:rPr>
          <w:color w:val="000000" w:themeColor="text1"/>
        </w:rPr>
        <w:t>:</w:t>
      </w:r>
    </w:p>
    <w:p w:rsidR="00062696" w:rsidRDefault="00062696" w:rsidP="00E15BEB">
      <w:pPr>
        <w:spacing w:after="0" w:line="240" w:lineRule="auto"/>
        <w:rPr>
          <w:color w:val="000000" w:themeColor="text1"/>
        </w:rPr>
      </w:pPr>
      <w:r>
        <w:rPr>
          <w:color w:val="000000" w:themeColor="text1"/>
        </w:rPr>
        <w:t>Independent Work</w:t>
      </w:r>
      <w:r>
        <w:rPr>
          <w:color w:val="000000" w:themeColor="text1"/>
        </w:rPr>
        <w:tab/>
      </w:r>
      <w:r>
        <w:rPr>
          <w:color w:val="000000" w:themeColor="text1"/>
        </w:rPr>
        <w:tab/>
      </w:r>
      <w:r>
        <w:rPr>
          <w:color w:val="000000" w:themeColor="text1"/>
        </w:rPr>
        <w:tab/>
      </w:r>
      <w:r>
        <w:rPr>
          <w:color w:val="000000" w:themeColor="text1"/>
        </w:rPr>
        <w:tab/>
      </w:r>
      <w:r w:rsidR="00AE5A19">
        <w:rPr>
          <w:color w:val="000000" w:themeColor="text1"/>
        </w:rPr>
        <w:tab/>
      </w:r>
      <w:r w:rsidRPr="00947C40">
        <w:rPr>
          <w:i/>
          <w:color w:val="000000" w:themeColor="text1"/>
        </w:rPr>
        <w:t>E - Excellent</w:t>
      </w:r>
    </w:p>
    <w:p w:rsidR="00062696" w:rsidRDefault="00062696" w:rsidP="00E15BEB">
      <w:pPr>
        <w:spacing w:after="0" w:line="240" w:lineRule="auto"/>
        <w:rPr>
          <w:color w:val="000000" w:themeColor="text1"/>
        </w:rPr>
      </w:pPr>
      <w:r>
        <w:rPr>
          <w:color w:val="000000" w:themeColor="text1"/>
        </w:rPr>
        <w:t>Collaboration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AE5A19">
        <w:rPr>
          <w:color w:val="000000" w:themeColor="text1"/>
        </w:rPr>
        <w:tab/>
      </w:r>
      <w:r w:rsidRPr="00947C40">
        <w:rPr>
          <w:i/>
          <w:color w:val="000000" w:themeColor="text1"/>
        </w:rPr>
        <w:t>G - Good</w:t>
      </w:r>
    </w:p>
    <w:p w:rsidR="00062696" w:rsidRDefault="00062696" w:rsidP="00E15BEB">
      <w:pPr>
        <w:spacing w:after="0" w:line="240" w:lineRule="auto"/>
        <w:rPr>
          <w:color w:val="000000" w:themeColor="text1"/>
        </w:rPr>
      </w:pPr>
      <w:r>
        <w:rPr>
          <w:color w:val="000000" w:themeColor="text1"/>
        </w:rPr>
        <w:t>Initiative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AE5A19">
        <w:rPr>
          <w:color w:val="000000" w:themeColor="text1"/>
        </w:rPr>
        <w:tab/>
      </w:r>
      <w:r w:rsidRPr="00947C40">
        <w:rPr>
          <w:i/>
          <w:color w:val="000000" w:themeColor="text1"/>
        </w:rPr>
        <w:t>S - Satisfactory</w:t>
      </w:r>
    </w:p>
    <w:p w:rsidR="00062696" w:rsidRPr="005A4252" w:rsidRDefault="00062696" w:rsidP="00E15BEB">
      <w:pPr>
        <w:spacing w:after="0" w:line="240" w:lineRule="auto"/>
        <w:rPr>
          <w:color w:val="000000" w:themeColor="text1"/>
        </w:rPr>
      </w:pPr>
      <w:r>
        <w:rPr>
          <w:color w:val="000000" w:themeColor="text1"/>
        </w:rPr>
        <w:t>Self-Regulation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AE5A19">
        <w:rPr>
          <w:color w:val="000000" w:themeColor="text1"/>
        </w:rPr>
        <w:tab/>
      </w:r>
      <w:r w:rsidRPr="00947C40">
        <w:rPr>
          <w:i/>
          <w:color w:val="000000" w:themeColor="text1"/>
        </w:rPr>
        <w:t>N - Needs Improvement</w:t>
      </w:r>
    </w:p>
    <w:p w:rsidR="005A4252" w:rsidRDefault="005A4252" w:rsidP="00E15BEB">
      <w:pPr>
        <w:spacing w:after="0" w:line="240" w:lineRule="auto"/>
        <w:rPr>
          <w:color w:val="000000" w:themeColor="text1"/>
        </w:rPr>
      </w:pPr>
    </w:p>
    <w:p w:rsidR="00AE5A19" w:rsidRDefault="00AE5A19" w:rsidP="00E15BEB">
      <w:pPr>
        <w:spacing w:after="0" w:line="240" w:lineRule="auto"/>
        <w:rPr>
          <w:color w:val="000000" w:themeColor="text1"/>
        </w:rPr>
      </w:pPr>
    </w:p>
    <w:p w:rsidR="00AE5A19" w:rsidRPr="00D14209" w:rsidRDefault="00AE5A19" w:rsidP="00E15BEB">
      <w:pPr>
        <w:spacing w:after="0" w:line="240" w:lineRule="auto"/>
        <w:rPr>
          <w:b/>
          <w:color w:val="000000" w:themeColor="text1"/>
          <w:u w:val="single"/>
        </w:rPr>
      </w:pPr>
      <w:r w:rsidRPr="00D14209">
        <w:rPr>
          <w:b/>
          <w:color w:val="000000" w:themeColor="text1"/>
          <w:u w:val="single"/>
        </w:rPr>
        <w:lastRenderedPageBreak/>
        <w:t>Classroom Expectations and Responsibilities</w:t>
      </w:r>
    </w:p>
    <w:p w:rsidR="00AE5A19" w:rsidRPr="00AE5A19" w:rsidRDefault="00AE5A19" w:rsidP="00E15BEB">
      <w:pPr>
        <w:spacing w:after="0" w:line="240" w:lineRule="auto"/>
        <w:rPr>
          <w:b/>
          <w:color w:val="000000" w:themeColor="text1"/>
          <w:sz w:val="16"/>
          <w:szCs w:val="16"/>
        </w:rPr>
      </w:pPr>
    </w:p>
    <w:p w:rsidR="00D14209" w:rsidRPr="00D14209" w:rsidRDefault="00D14209" w:rsidP="00D14209">
      <w:pPr>
        <w:spacing w:after="0" w:line="240" w:lineRule="auto"/>
        <w:rPr>
          <w:b/>
        </w:rPr>
      </w:pPr>
      <w:r w:rsidRPr="00D14209">
        <w:rPr>
          <w:b/>
        </w:rPr>
        <w:t>The Teacher will:</w:t>
      </w:r>
    </w:p>
    <w:p w:rsidR="00D14209" w:rsidRDefault="00D14209" w:rsidP="00D14209">
      <w:pPr>
        <w:pStyle w:val="ListParagraph"/>
        <w:numPr>
          <w:ilvl w:val="0"/>
          <w:numId w:val="2"/>
        </w:numPr>
        <w:spacing w:after="0" w:line="240" w:lineRule="auto"/>
      </w:pPr>
      <w:r>
        <w:t>Provide a variety of instructional strategies and assessment opportunities to meet the different learning styles, interests, and skills in the classroom.</w:t>
      </w:r>
    </w:p>
    <w:p w:rsidR="000B3EE3" w:rsidRDefault="000B3EE3" w:rsidP="000B3EE3">
      <w:pPr>
        <w:pStyle w:val="ListParagraph"/>
        <w:numPr>
          <w:ilvl w:val="0"/>
          <w:numId w:val="2"/>
        </w:numPr>
        <w:spacing w:after="0" w:line="240" w:lineRule="auto"/>
      </w:pPr>
      <w:r>
        <w:t>Provide numerous opportunities for students to develop and refine their critical-thinking, problem solving, and communication skills.</w:t>
      </w:r>
    </w:p>
    <w:p w:rsidR="00D14209" w:rsidRDefault="00D14209" w:rsidP="00D14209">
      <w:pPr>
        <w:pStyle w:val="ListParagraph"/>
        <w:numPr>
          <w:ilvl w:val="0"/>
          <w:numId w:val="2"/>
        </w:numPr>
        <w:spacing w:after="0" w:line="240" w:lineRule="auto"/>
      </w:pPr>
      <w:r>
        <w:t>Provide students with clear and concise expectations and success criteria for all tasks.</w:t>
      </w:r>
    </w:p>
    <w:p w:rsidR="00D14209" w:rsidRDefault="00D14209" w:rsidP="00D14209">
      <w:pPr>
        <w:pStyle w:val="ListParagraph"/>
        <w:numPr>
          <w:ilvl w:val="0"/>
          <w:numId w:val="2"/>
        </w:numPr>
        <w:spacing w:after="0" w:line="240" w:lineRule="auto"/>
      </w:pPr>
      <w:r>
        <w:t xml:space="preserve">Provide students with reasonable time </w:t>
      </w:r>
      <w:r w:rsidR="000B3EE3">
        <w:t xml:space="preserve">to complete </w:t>
      </w:r>
      <w:r>
        <w:t>assignments and projects.</w:t>
      </w:r>
    </w:p>
    <w:p w:rsidR="00D14209" w:rsidRDefault="00D14209" w:rsidP="00D14209">
      <w:pPr>
        <w:pStyle w:val="ListParagraph"/>
        <w:numPr>
          <w:ilvl w:val="0"/>
          <w:numId w:val="2"/>
        </w:numPr>
        <w:spacing w:after="0" w:line="240" w:lineRule="auto"/>
      </w:pPr>
      <w:r>
        <w:t>Provide appropriate notification of due dates, deadlines, and test dates.</w:t>
      </w:r>
    </w:p>
    <w:p w:rsidR="00D14209" w:rsidRDefault="00D14209" w:rsidP="000B3EE3">
      <w:pPr>
        <w:pStyle w:val="ListParagraph"/>
        <w:numPr>
          <w:ilvl w:val="0"/>
          <w:numId w:val="2"/>
        </w:numPr>
        <w:spacing w:after="0" w:line="240" w:lineRule="auto"/>
      </w:pPr>
      <w:r>
        <w:t>Communicate assessment results in a timely manner.</w:t>
      </w:r>
    </w:p>
    <w:p w:rsidR="000B3EE3" w:rsidRDefault="000B3EE3" w:rsidP="000B3EE3">
      <w:pPr>
        <w:pStyle w:val="ListParagraph"/>
        <w:numPr>
          <w:ilvl w:val="0"/>
          <w:numId w:val="2"/>
        </w:numPr>
        <w:spacing w:after="0" w:line="240" w:lineRule="auto"/>
      </w:pPr>
      <w:r>
        <w:t>Provide ongoing feedback to students regarding their achievement and progress.</w:t>
      </w:r>
    </w:p>
    <w:p w:rsidR="000B3EE3" w:rsidRDefault="000B3EE3" w:rsidP="000B3EE3">
      <w:pPr>
        <w:pStyle w:val="ListParagraph"/>
        <w:numPr>
          <w:ilvl w:val="0"/>
          <w:numId w:val="2"/>
        </w:numPr>
        <w:spacing w:after="0" w:line="240" w:lineRule="auto"/>
      </w:pPr>
      <w:r>
        <w:t>Provide additional assistance and/or instruction to the class or individual students, as required.</w:t>
      </w:r>
    </w:p>
    <w:p w:rsidR="00D14209" w:rsidRDefault="000B3EE3" w:rsidP="000B3EE3">
      <w:pPr>
        <w:pStyle w:val="ListParagraph"/>
        <w:numPr>
          <w:ilvl w:val="0"/>
          <w:numId w:val="2"/>
        </w:numPr>
        <w:spacing w:after="0" w:line="240" w:lineRule="auto"/>
      </w:pPr>
      <w:r>
        <w:t>Communicate with parents regarding their child’s achievement and progress.</w:t>
      </w:r>
    </w:p>
    <w:p w:rsidR="00D14209" w:rsidRDefault="000B3EE3" w:rsidP="00D14209">
      <w:pPr>
        <w:pStyle w:val="ListParagraph"/>
        <w:numPr>
          <w:ilvl w:val="0"/>
          <w:numId w:val="2"/>
        </w:numPr>
        <w:spacing w:after="0" w:line="240" w:lineRule="auto"/>
      </w:pPr>
      <w:r>
        <w:t>Demand the best effort and behaviour from every student on a daily basis.</w:t>
      </w:r>
    </w:p>
    <w:p w:rsidR="000B3EE3" w:rsidRPr="000B3EE3" w:rsidRDefault="000B3EE3" w:rsidP="000B3EE3">
      <w:pPr>
        <w:pBdr>
          <w:bottom w:val="single" w:sz="6" w:space="1" w:color="auto"/>
        </w:pBdr>
        <w:spacing w:after="0" w:line="240" w:lineRule="auto"/>
        <w:rPr>
          <w:sz w:val="16"/>
          <w:szCs w:val="16"/>
        </w:rPr>
      </w:pPr>
    </w:p>
    <w:p w:rsidR="00D14209" w:rsidRPr="000B3EE3" w:rsidRDefault="00D14209" w:rsidP="00E15BEB">
      <w:pPr>
        <w:spacing w:after="0" w:line="240" w:lineRule="auto"/>
        <w:rPr>
          <w:sz w:val="16"/>
          <w:szCs w:val="16"/>
        </w:rPr>
      </w:pPr>
    </w:p>
    <w:p w:rsidR="00AE5A19" w:rsidRPr="00DB4E39" w:rsidRDefault="00AE5A19" w:rsidP="00E15BEB">
      <w:pPr>
        <w:spacing w:after="0" w:line="240" w:lineRule="auto"/>
        <w:rPr>
          <w:i/>
          <w:color w:val="000000" w:themeColor="text1"/>
        </w:rPr>
      </w:pPr>
      <w:r w:rsidRPr="00DB4E39">
        <w:rPr>
          <w:i/>
        </w:rPr>
        <w:t>“</w:t>
      </w:r>
      <w:r w:rsidRPr="00DB4E39">
        <w:rPr>
          <w:i/>
        </w:rPr>
        <w:t>With appropriate instruction and with experience, students come to see how applied effort can enhance learning and improve achievement.</w:t>
      </w:r>
      <w:r w:rsidRPr="00DB4E39">
        <w:rPr>
          <w:i/>
        </w:rPr>
        <w:t xml:space="preserve">” </w:t>
      </w:r>
      <w:r w:rsidRPr="00DB4E39">
        <w:rPr>
          <w:i/>
          <w:sz w:val="20"/>
          <w:szCs w:val="20"/>
        </w:rPr>
        <w:t>(Social Sciences and Humanities Curriculum Document, 2013)</w:t>
      </w:r>
    </w:p>
    <w:p w:rsidR="00E16882" w:rsidRPr="00752130" w:rsidRDefault="00E16882" w:rsidP="00E15BEB">
      <w:pPr>
        <w:spacing w:after="0" w:line="240" w:lineRule="auto"/>
        <w:rPr>
          <w:color w:val="000000" w:themeColor="text1"/>
          <w:sz w:val="16"/>
          <w:szCs w:val="16"/>
        </w:rPr>
      </w:pPr>
    </w:p>
    <w:p w:rsidR="00AE5A19" w:rsidRPr="00752130" w:rsidRDefault="00AE5A19" w:rsidP="00E15BEB">
      <w:pPr>
        <w:spacing w:after="0" w:line="240" w:lineRule="auto"/>
        <w:rPr>
          <w:b/>
          <w:color w:val="000000" w:themeColor="text1"/>
        </w:rPr>
      </w:pPr>
      <w:r w:rsidRPr="00752130">
        <w:rPr>
          <w:b/>
          <w:color w:val="000000" w:themeColor="text1"/>
        </w:rPr>
        <w:t>Students are expected to:</w:t>
      </w:r>
    </w:p>
    <w:p w:rsidR="00AE5A19" w:rsidRDefault="00AE5A19" w:rsidP="00AE5A19">
      <w:pPr>
        <w:pStyle w:val="ListParagraph"/>
        <w:numPr>
          <w:ilvl w:val="0"/>
          <w:numId w:val="1"/>
        </w:numPr>
        <w:spacing w:after="0" w:line="240" w:lineRule="auto"/>
        <w:rPr>
          <w:color w:val="000000" w:themeColor="text1"/>
        </w:rPr>
      </w:pPr>
      <w:r>
        <w:rPr>
          <w:color w:val="000000" w:themeColor="text1"/>
        </w:rPr>
        <w:t>A</w:t>
      </w:r>
      <w:r w:rsidRPr="00AE5A19">
        <w:rPr>
          <w:color w:val="000000" w:themeColor="text1"/>
        </w:rPr>
        <w:t xml:space="preserve">rrive to each class on time and with the necessary </w:t>
      </w:r>
      <w:r w:rsidR="00752130">
        <w:rPr>
          <w:color w:val="000000" w:themeColor="text1"/>
        </w:rPr>
        <w:t>classroom</w:t>
      </w:r>
      <w:r w:rsidRPr="00AE5A19">
        <w:rPr>
          <w:color w:val="000000" w:themeColor="text1"/>
        </w:rPr>
        <w:t xml:space="preserve"> material</w:t>
      </w:r>
      <w:r w:rsidR="00752130">
        <w:rPr>
          <w:color w:val="000000" w:themeColor="text1"/>
        </w:rPr>
        <w:t>s</w:t>
      </w:r>
      <w:r w:rsidRPr="00AE5A19">
        <w:rPr>
          <w:color w:val="000000" w:themeColor="text1"/>
        </w:rPr>
        <w:t>.</w:t>
      </w:r>
    </w:p>
    <w:p w:rsidR="00752130" w:rsidRDefault="00752130" w:rsidP="00AE5A19">
      <w:pPr>
        <w:pStyle w:val="ListParagraph"/>
        <w:numPr>
          <w:ilvl w:val="0"/>
          <w:numId w:val="1"/>
        </w:numPr>
        <w:spacing w:after="0" w:line="240" w:lineRule="auto"/>
        <w:rPr>
          <w:color w:val="000000" w:themeColor="text1"/>
        </w:rPr>
      </w:pPr>
      <w:r>
        <w:rPr>
          <w:color w:val="000000" w:themeColor="text1"/>
        </w:rPr>
        <w:t>Participate in class discussions and group work.</w:t>
      </w:r>
      <w:r w:rsidR="00800159">
        <w:rPr>
          <w:color w:val="000000" w:themeColor="text1"/>
        </w:rPr>
        <w:t xml:space="preserve"> (Share ideas and listen to classmates.)</w:t>
      </w:r>
    </w:p>
    <w:p w:rsidR="00752130" w:rsidRDefault="00752130" w:rsidP="00AE5A19">
      <w:pPr>
        <w:pStyle w:val="ListParagraph"/>
        <w:numPr>
          <w:ilvl w:val="0"/>
          <w:numId w:val="1"/>
        </w:numPr>
        <w:spacing w:after="0" w:line="240" w:lineRule="auto"/>
        <w:rPr>
          <w:color w:val="000000" w:themeColor="text1"/>
        </w:rPr>
      </w:pPr>
      <w:r>
        <w:rPr>
          <w:color w:val="000000" w:themeColor="text1"/>
        </w:rPr>
        <w:t>Complete all assignments on time and to the best of their ability.</w:t>
      </w:r>
    </w:p>
    <w:p w:rsidR="00752130" w:rsidRDefault="00752130" w:rsidP="00AE5A19">
      <w:pPr>
        <w:pStyle w:val="ListParagraph"/>
        <w:numPr>
          <w:ilvl w:val="0"/>
          <w:numId w:val="1"/>
        </w:numPr>
        <w:spacing w:after="0" w:line="240" w:lineRule="auto"/>
        <w:rPr>
          <w:color w:val="000000" w:themeColor="text1"/>
        </w:rPr>
      </w:pPr>
      <w:r>
        <w:rPr>
          <w:color w:val="000000" w:themeColor="text1"/>
        </w:rPr>
        <w:t>Keep organized notes.</w:t>
      </w:r>
    </w:p>
    <w:p w:rsidR="00752130" w:rsidRDefault="00752130" w:rsidP="00AE5A19">
      <w:pPr>
        <w:pStyle w:val="ListParagraph"/>
        <w:numPr>
          <w:ilvl w:val="0"/>
          <w:numId w:val="1"/>
        </w:numPr>
        <w:spacing w:after="0" w:line="240" w:lineRule="auto"/>
        <w:rPr>
          <w:color w:val="000000" w:themeColor="text1"/>
        </w:rPr>
      </w:pPr>
      <w:r>
        <w:rPr>
          <w:color w:val="000000" w:themeColor="text1"/>
        </w:rPr>
        <w:t>Be present for all tests and individual or group presentations.</w:t>
      </w:r>
    </w:p>
    <w:p w:rsidR="00752130" w:rsidRDefault="00752130" w:rsidP="00AE5A19">
      <w:pPr>
        <w:pStyle w:val="ListParagraph"/>
        <w:numPr>
          <w:ilvl w:val="0"/>
          <w:numId w:val="1"/>
        </w:numPr>
        <w:spacing w:after="0" w:line="240" w:lineRule="auto"/>
        <w:rPr>
          <w:color w:val="000000" w:themeColor="text1"/>
        </w:rPr>
      </w:pPr>
      <w:r>
        <w:rPr>
          <w:color w:val="000000" w:themeColor="text1"/>
        </w:rPr>
        <w:t>Notify the teacher ahead of time for absences due to extra-curricular activities, and make arrangements to make up for missed lessons, notes, and tests.</w:t>
      </w:r>
    </w:p>
    <w:p w:rsidR="00A80C50" w:rsidRDefault="00A80C50" w:rsidP="00AE5A19">
      <w:pPr>
        <w:pStyle w:val="ListParagraph"/>
        <w:numPr>
          <w:ilvl w:val="0"/>
          <w:numId w:val="1"/>
        </w:numPr>
        <w:spacing w:after="0" w:line="240" w:lineRule="auto"/>
        <w:rPr>
          <w:color w:val="000000" w:themeColor="text1"/>
        </w:rPr>
      </w:pPr>
      <w:r>
        <w:rPr>
          <w:color w:val="000000" w:themeColor="text1"/>
        </w:rPr>
        <w:t>Ask the teacher for assistance or additional instruction when required.</w:t>
      </w:r>
    </w:p>
    <w:p w:rsidR="00752130" w:rsidRDefault="00AE5A19" w:rsidP="00752130">
      <w:pPr>
        <w:pStyle w:val="ListParagraph"/>
        <w:numPr>
          <w:ilvl w:val="0"/>
          <w:numId w:val="1"/>
        </w:numPr>
        <w:spacing w:after="0" w:line="240" w:lineRule="auto"/>
        <w:rPr>
          <w:color w:val="000000" w:themeColor="text1"/>
        </w:rPr>
      </w:pPr>
      <w:r>
        <w:rPr>
          <w:color w:val="000000" w:themeColor="text1"/>
        </w:rPr>
        <w:t xml:space="preserve">Follow the </w:t>
      </w:r>
      <w:r w:rsidR="00752130">
        <w:rPr>
          <w:color w:val="000000" w:themeColor="text1"/>
        </w:rPr>
        <w:t xml:space="preserve">school’s </w:t>
      </w:r>
      <w:r>
        <w:rPr>
          <w:color w:val="000000" w:themeColor="text1"/>
        </w:rPr>
        <w:t>code of behaviour, as outline in the student agenda.</w:t>
      </w:r>
    </w:p>
    <w:p w:rsidR="000B3EE3" w:rsidRPr="000B3EE3" w:rsidRDefault="00752130" w:rsidP="000B3EE3">
      <w:pPr>
        <w:pStyle w:val="ListParagraph"/>
        <w:numPr>
          <w:ilvl w:val="0"/>
          <w:numId w:val="1"/>
        </w:numPr>
        <w:spacing w:after="0" w:line="240" w:lineRule="auto"/>
        <w:rPr>
          <w:color w:val="000000" w:themeColor="text1"/>
        </w:rPr>
      </w:pPr>
      <w:r>
        <w:rPr>
          <w:color w:val="000000" w:themeColor="text1"/>
        </w:rPr>
        <w:t>Understand the consequences of plagiarizing work and/or cheating on tests.</w:t>
      </w:r>
    </w:p>
    <w:p w:rsidR="000B3EE3" w:rsidRPr="000B3EE3" w:rsidRDefault="000B3EE3" w:rsidP="000B3EE3">
      <w:pPr>
        <w:pBdr>
          <w:bottom w:val="single" w:sz="6" w:space="1" w:color="auto"/>
        </w:pBdr>
        <w:spacing w:after="0" w:line="240" w:lineRule="auto"/>
        <w:rPr>
          <w:color w:val="000000" w:themeColor="text1"/>
          <w:sz w:val="16"/>
          <w:szCs w:val="16"/>
        </w:rPr>
      </w:pPr>
    </w:p>
    <w:p w:rsidR="00752130" w:rsidRPr="00752130" w:rsidRDefault="00752130" w:rsidP="00752130">
      <w:pPr>
        <w:spacing w:after="0" w:line="240" w:lineRule="auto"/>
        <w:rPr>
          <w:color w:val="000000" w:themeColor="text1"/>
          <w:sz w:val="16"/>
          <w:szCs w:val="16"/>
        </w:rPr>
      </w:pPr>
    </w:p>
    <w:p w:rsidR="00752130" w:rsidRPr="00DB4E39" w:rsidRDefault="00752130" w:rsidP="00752130">
      <w:pPr>
        <w:spacing w:after="0" w:line="240" w:lineRule="auto"/>
        <w:rPr>
          <w:i/>
          <w:sz w:val="20"/>
          <w:szCs w:val="20"/>
        </w:rPr>
      </w:pPr>
      <w:r w:rsidRPr="00DB4E39">
        <w:rPr>
          <w:i/>
        </w:rPr>
        <w:t>“Parents</w:t>
      </w:r>
      <w:r w:rsidRPr="00DB4E39">
        <w:rPr>
          <w:i/>
        </w:rPr>
        <w:t xml:space="preserve"> have an important role to play in supporting student learning. Studies show that students perform better in school if their parents are involved in their education.</w:t>
      </w:r>
      <w:r w:rsidRPr="00DB4E39">
        <w:rPr>
          <w:i/>
        </w:rPr>
        <w:t xml:space="preserve">” </w:t>
      </w:r>
      <w:r w:rsidRPr="00DB4E39">
        <w:rPr>
          <w:i/>
          <w:sz w:val="20"/>
          <w:szCs w:val="20"/>
        </w:rPr>
        <w:t>(Social Sciences and Humanities Curriculum Document, 2013)</w:t>
      </w:r>
    </w:p>
    <w:p w:rsidR="00752130" w:rsidRPr="00ED37F0" w:rsidRDefault="00752130" w:rsidP="00752130">
      <w:pPr>
        <w:spacing w:after="0" w:line="240" w:lineRule="auto"/>
        <w:rPr>
          <w:sz w:val="16"/>
          <w:szCs w:val="16"/>
        </w:rPr>
      </w:pPr>
    </w:p>
    <w:p w:rsidR="00752130" w:rsidRPr="00DB4E39" w:rsidRDefault="00752130" w:rsidP="00752130">
      <w:pPr>
        <w:spacing w:after="0" w:line="240" w:lineRule="auto"/>
        <w:rPr>
          <w:b/>
        </w:rPr>
      </w:pPr>
      <w:r w:rsidRPr="00DB4E39">
        <w:rPr>
          <w:b/>
        </w:rPr>
        <w:t>Parents are asked to:</w:t>
      </w:r>
    </w:p>
    <w:p w:rsidR="00752130" w:rsidRDefault="00752130" w:rsidP="00752130">
      <w:pPr>
        <w:pStyle w:val="ListParagraph"/>
        <w:numPr>
          <w:ilvl w:val="0"/>
          <w:numId w:val="1"/>
        </w:numPr>
        <w:spacing w:after="0" w:line="240" w:lineRule="auto"/>
      </w:pPr>
      <w:r>
        <w:t>Encourage your child to take an active role in their classes and in the school community.</w:t>
      </w:r>
    </w:p>
    <w:p w:rsidR="00752130" w:rsidRDefault="00752130" w:rsidP="00752130">
      <w:pPr>
        <w:pStyle w:val="ListParagraph"/>
        <w:numPr>
          <w:ilvl w:val="0"/>
          <w:numId w:val="1"/>
        </w:numPr>
        <w:spacing w:after="0" w:line="240" w:lineRule="auto"/>
      </w:pPr>
      <w:r>
        <w:t>Encourage your child to study for tests, and to complete their work to the best of their ability.</w:t>
      </w:r>
    </w:p>
    <w:p w:rsidR="00752130" w:rsidRDefault="00752130" w:rsidP="00752130">
      <w:pPr>
        <w:pStyle w:val="ListParagraph"/>
        <w:numPr>
          <w:ilvl w:val="0"/>
          <w:numId w:val="1"/>
        </w:numPr>
        <w:spacing w:after="0" w:line="240" w:lineRule="auto"/>
      </w:pPr>
      <w:r>
        <w:t>Become familiar with the curriculum of the course.</w:t>
      </w:r>
    </w:p>
    <w:p w:rsidR="00752130" w:rsidRDefault="00752130" w:rsidP="00752130">
      <w:pPr>
        <w:pStyle w:val="ListParagraph"/>
        <w:numPr>
          <w:ilvl w:val="0"/>
          <w:numId w:val="1"/>
        </w:numPr>
        <w:spacing w:after="0" w:line="240" w:lineRule="auto"/>
      </w:pPr>
      <w:r>
        <w:t>Encourage your child to take advantage of opportunit</w:t>
      </w:r>
      <w:r w:rsidR="00DB4E39">
        <w:t>ies for extra help.</w:t>
      </w:r>
    </w:p>
    <w:p w:rsidR="00DB4E39" w:rsidRDefault="00DB4E39" w:rsidP="00752130">
      <w:pPr>
        <w:pStyle w:val="ListParagraph"/>
        <w:numPr>
          <w:ilvl w:val="0"/>
          <w:numId w:val="1"/>
        </w:numPr>
        <w:spacing w:after="0" w:line="240" w:lineRule="auto"/>
      </w:pPr>
      <w:r>
        <w:t>Maintain contact with the classroom teacher in an effort to collaborate on plans for your child’s progress and achievement. (Please see the attached sheet for communication options.)</w:t>
      </w:r>
    </w:p>
    <w:p w:rsidR="00DB4E39" w:rsidRPr="00ED37F0" w:rsidRDefault="00DB4E39" w:rsidP="00DB4E39">
      <w:pPr>
        <w:pBdr>
          <w:bottom w:val="single" w:sz="6" w:space="1" w:color="auto"/>
        </w:pBdr>
        <w:spacing w:after="0" w:line="240" w:lineRule="auto"/>
        <w:rPr>
          <w:sz w:val="16"/>
          <w:szCs w:val="16"/>
        </w:rPr>
      </w:pPr>
    </w:p>
    <w:p w:rsidR="00ED37F0" w:rsidRPr="00ED37F0" w:rsidRDefault="00ED37F0" w:rsidP="00DB4E39">
      <w:pPr>
        <w:spacing w:after="0" w:line="240" w:lineRule="auto"/>
        <w:rPr>
          <w:sz w:val="16"/>
          <w:szCs w:val="16"/>
        </w:rPr>
      </w:pPr>
    </w:p>
    <w:p w:rsidR="00D14209" w:rsidRDefault="00ED37F0" w:rsidP="00DB4E39">
      <w:pPr>
        <w:spacing w:after="0" w:line="240" w:lineRule="auto"/>
        <w:rPr>
          <w:b/>
          <w:color w:val="000000" w:themeColor="text1"/>
          <w:sz w:val="18"/>
          <w:szCs w:val="18"/>
        </w:rPr>
      </w:pPr>
      <w:r w:rsidRPr="00ED37F0">
        <w:rPr>
          <w:b/>
          <w:color w:val="000000" w:themeColor="text1"/>
          <w:sz w:val="18"/>
          <w:szCs w:val="18"/>
        </w:rPr>
        <w:t>I have read and carefully considered the expectations of me as a student. I agree to follow these expectations.</w:t>
      </w:r>
      <w:r>
        <w:rPr>
          <w:b/>
          <w:color w:val="000000" w:themeColor="text1"/>
          <w:sz w:val="18"/>
          <w:szCs w:val="18"/>
        </w:rPr>
        <w:t xml:space="preserve"> I have reviewed and discussed these expectations with my parent(s)/guardian(s).</w:t>
      </w:r>
    </w:p>
    <w:p w:rsidR="00ED37F0" w:rsidRPr="00ED37F0" w:rsidRDefault="00ED37F0" w:rsidP="00DB4E39">
      <w:pPr>
        <w:spacing w:after="0" w:line="240" w:lineRule="auto"/>
        <w:rPr>
          <w:b/>
          <w:color w:val="000000" w:themeColor="text1"/>
          <w:sz w:val="16"/>
          <w:szCs w:val="16"/>
        </w:rPr>
      </w:pPr>
    </w:p>
    <w:p w:rsidR="00ED37F0" w:rsidRDefault="00ED37F0" w:rsidP="00DB4E39">
      <w:pPr>
        <w:spacing w:after="0" w:line="240" w:lineRule="auto"/>
        <w:rPr>
          <w:color w:val="000000" w:themeColor="text1"/>
          <w:sz w:val="18"/>
          <w:szCs w:val="18"/>
        </w:rPr>
      </w:pPr>
      <w:r w:rsidRPr="00C50A63">
        <w:rPr>
          <w:color w:val="000000" w:themeColor="text1"/>
          <w:sz w:val="18"/>
          <w:szCs w:val="18"/>
        </w:rPr>
        <w:t>Student signature: _________________________</w:t>
      </w:r>
      <w:r w:rsidR="00C50A63">
        <w:rPr>
          <w:color w:val="000000" w:themeColor="text1"/>
          <w:sz w:val="18"/>
          <w:szCs w:val="18"/>
        </w:rPr>
        <w:t>_</w:t>
      </w:r>
      <w:r w:rsidRPr="00C50A63">
        <w:rPr>
          <w:color w:val="000000" w:themeColor="text1"/>
          <w:sz w:val="18"/>
          <w:szCs w:val="18"/>
        </w:rPr>
        <w:t>___ Parent Signature: ________</w:t>
      </w:r>
      <w:r w:rsidR="00C50A63">
        <w:rPr>
          <w:color w:val="000000" w:themeColor="text1"/>
          <w:sz w:val="18"/>
          <w:szCs w:val="18"/>
        </w:rPr>
        <w:t>_</w:t>
      </w:r>
      <w:r w:rsidRPr="00C50A63">
        <w:rPr>
          <w:color w:val="000000" w:themeColor="text1"/>
          <w:sz w:val="18"/>
          <w:szCs w:val="18"/>
        </w:rPr>
        <w:t>____________________ Date:</w:t>
      </w:r>
      <w:r w:rsidR="00C50A63">
        <w:rPr>
          <w:color w:val="000000" w:themeColor="text1"/>
          <w:sz w:val="18"/>
          <w:szCs w:val="18"/>
        </w:rPr>
        <w:t xml:space="preserve"> __/__ /2016</w:t>
      </w:r>
    </w:p>
    <w:p w:rsidR="00CC583C" w:rsidRDefault="00CC583C" w:rsidP="00DB4E39">
      <w:pPr>
        <w:spacing w:after="0" w:line="240" w:lineRule="auto"/>
        <w:rPr>
          <w:color w:val="000000" w:themeColor="text1"/>
          <w:sz w:val="18"/>
          <w:szCs w:val="18"/>
        </w:rPr>
      </w:pPr>
    </w:p>
    <w:p w:rsidR="00CC583C" w:rsidRDefault="00CC583C" w:rsidP="00CC583C">
      <w:pPr>
        <w:spacing w:after="0" w:line="240" w:lineRule="auto"/>
        <w:jc w:val="center"/>
        <w:rPr>
          <w:b/>
          <w:color w:val="000000" w:themeColor="text1"/>
        </w:rPr>
      </w:pPr>
      <w:r w:rsidRPr="00CC583C">
        <w:rPr>
          <w:b/>
          <w:color w:val="000000" w:themeColor="text1"/>
        </w:rPr>
        <w:lastRenderedPageBreak/>
        <w:t>THIS PAGE MUST BE REVIEWED</w:t>
      </w:r>
      <w:r w:rsidR="004D2C70">
        <w:rPr>
          <w:b/>
          <w:color w:val="000000" w:themeColor="text1"/>
        </w:rPr>
        <w:t xml:space="preserve"> BY BOTH STUDENTS AND PARENTS</w:t>
      </w:r>
    </w:p>
    <w:p w:rsidR="00CC583C" w:rsidRPr="00CC583C" w:rsidRDefault="00CC583C" w:rsidP="00CC583C">
      <w:pPr>
        <w:spacing w:after="0" w:line="240" w:lineRule="auto"/>
        <w:jc w:val="center"/>
        <w:rPr>
          <w:b/>
          <w:color w:val="000000" w:themeColor="text1"/>
          <w:sz w:val="16"/>
          <w:szCs w:val="16"/>
        </w:rPr>
      </w:pPr>
    </w:p>
    <w:p w:rsidR="00CC583C" w:rsidRDefault="004D2C70" w:rsidP="00CC583C">
      <w:pPr>
        <w:spacing w:after="0" w:line="240" w:lineRule="auto"/>
        <w:jc w:val="center"/>
        <w:rPr>
          <w:b/>
          <w:color w:val="000000" w:themeColor="text1"/>
        </w:rPr>
      </w:pPr>
      <w:r>
        <w:rPr>
          <w:b/>
          <w:color w:val="000000" w:themeColor="text1"/>
        </w:rPr>
        <w:t xml:space="preserve">THE BOTTOM HALF </w:t>
      </w:r>
      <w:r w:rsidR="00CC583C" w:rsidRPr="00CC583C">
        <w:rPr>
          <w:b/>
          <w:color w:val="000000" w:themeColor="text1"/>
        </w:rPr>
        <w:t>MUST BE S</w:t>
      </w:r>
      <w:r>
        <w:rPr>
          <w:b/>
          <w:color w:val="000000" w:themeColor="text1"/>
        </w:rPr>
        <w:t>IGNED AND RETURNED TO MR. DANBY</w:t>
      </w:r>
    </w:p>
    <w:p w:rsidR="00CC583C" w:rsidRPr="00CC583C" w:rsidRDefault="00CC583C" w:rsidP="00CC583C">
      <w:pPr>
        <w:pBdr>
          <w:bottom w:val="single" w:sz="6" w:space="1" w:color="auto"/>
        </w:pBdr>
        <w:spacing w:after="0" w:line="240" w:lineRule="auto"/>
        <w:jc w:val="center"/>
        <w:rPr>
          <w:b/>
          <w:color w:val="000000" w:themeColor="text1"/>
          <w:sz w:val="16"/>
          <w:szCs w:val="16"/>
        </w:rPr>
      </w:pPr>
    </w:p>
    <w:p w:rsidR="00CC583C" w:rsidRDefault="00CC583C" w:rsidP="00CC583C">
      <w:pPr>
        <w:spacing w:after="0" w:line="240" w:lineRule="auto"/>
        <w:jc w:val="center"/>
        <w:rPr>
          <w:b/>
          <w:color w:val="000000" w:themeColor="text1"/>
        </w:rPr>
      </w:pPr>
    </w:p>
    <w:p w:rsidR="009763E5" w:rsidRDefault="009763E5" w:rsidP="00CC583C">
      <w:pPr>
        <w:spacing w:after="0" w:line="240" w:lineRule="auto"/>
        <w:rPr>
          <w:color w:val="000000" w:themeColor="text1"/>
        </w:rPr>
      </w:pPr>
      <w:r>
        <w:rPr>
          <w:color w:val="000000" w:themeColor="text1"/>
        </w:rPr>
        <w:t xml:space="preserve">In an effort to maintain consistent and frequent contact with both students and parents, I would like to use email as the primary means of communication throughout the semester. Participation in this manner is </w:t>
      </w:r>
      <w:r w:rsidRPr="004D2C70">
        <w:rPr>
          <w:color w:val="000000" w:themeColor="text1"/>
        </w:rPr>
        <w:t>optional</w:t>
      </w:r>
      <w:r>
        <w:rPr>
          <w:color w:val="000000" w:themeColor="text1"/>
        </w:rPr>
        <w:t xml:space="preserve"> for both students and parents. However, it will be beneficial if the entire classroom co</w:t>
      </w:r>
      <w:r w:rsidR="000434B3">
        <w:rPr>
          <w:color w:val="000000" w:themeColor="text1"/>
        </w:rPr>
        <w:t>mmunity is connected in this way</w:t>
      </w:r>
      <w:r>
        <w:rPr>
          <w:color w:val="000000" w:themeColor="text1"/>
        </w:rPr>
        <w:t>, as I will email notifications of due dates, deadlines, and test dates, as well as any other important information related to the course.</w:t>
      </w:r>
      <w:r w:rsidR="00203DA9">
        <w:rPr>
          <w:color w:val="000000" w:themeColor="text1"/>
        </w:rPr>
        <w:t xml:space="preserve"> All group emails will be </w:t>
      </w:r>
      <w:proofErr w:type="spellStart"/>
      <w:r w:rsidR="00203DA9">
        <w:rPr>
          <w:color w:val="000000" w:themeColor="text1"/>
        </w:rPr>
        <w:t>BCCed</w:t>
      </w:r>
      <w:proofErr w:type="spellEnd"/>
      <w:r w:rsidR="00203DA9">
        <w:rPr>
          <w:color w:val="000000" w:themeColor="text1"/>
        </w:rPr>
        <w:t>, so that personal email addresses will not be shared amongst students and parents.</w:t>
      </w:r>
      <w:r>
        <w:rPr>
          <w:color w:val="000000" w:themeColor="text1"/>
        </w:rPr>
        <w:t xml:space="preserve"> If you wish to receive these emails, please provide the necessary information below. I will also be using Microsoft Office 365 Classroom as well my STA Fusion page as additional web-based communication resources. If you would prefer to communicate through phone only, please provide a contact number in the space provided </w:t>
      </w:r>
      <w:bookmarkStart w:id="0" w:name="_GoBack"/>
      <w:bookmarkEnd w:id="0"/>
      <w:r>
        <w:rPr>
          <w:color w:val="000000" w:themeColor="text1"/>
        </w:rPr>
        <w:t>below.</w:t>
      </w:r>
      <w:r w:rsidR="00203DA9">
        <w:rPr>
          <w:color w:val="000000" w:themeColor="text1"/>
        </w:rPr>
        <w:t xml:space="preserve"> </w:t>
      </w:r>
      <w:r>
        <w:rPr>
          <w:color w:val="000000" w:themeColor="text1"/>
        </w:rPr>
        <w:t>Thank you for your involvement in your child’s education. I am looking forward to the new school year as your child’s classroom teacher.</w:t>
      </w:r>
    </w:p>
    <w:p w:rsidR="009763E5" w:rsidRDefault="009763E5" w:rsidP="00CC583C">
      <w:pPr>
        <w:spacing w:after="0" w:line="240" w:lineRule="auto"/>
        <w:rPr>
          <w:color w:val="000000" w:themeColor="text1"/>
        </w:rPr>
      </w:pPr>
    </w:p>
    <w:p w:rsidR="00203DA9" w:rsidRDefault="00203DA9" w:rsidP="00CC583C">
      <w:pPr>
        <w:spacing w:after="0" w:line="240" w:lineRule="auto"/>
        <w:rPr>
          <w:color w:val="000000" w:themeColor="text1"/>
        </w:rPr>
      </w:pPr>
    </w:p>
    <w:p w:rsidR="009763E5" w:rsidRDefault="009763E5" w:rsidP="00CC583C">
      <w:pPr>
        <w:spacing w:after="0" w:line="240" w:lineRule="auto"/>
        <w:rPr>
          <w:color w:val="000000" w:themeColor="text1"/>
        </w:rPr>
      </w:pPr>
    </w:p>
    <w:p w:rsidR="009763E5" w:rsidRDefault="009763E5" w:rsidP="00CC583C">
      <w:pPr>
        <w:spacing w:after="0" w:line="240" w:lineRule="auto"/>
        <w:rPr>
          <w:color w:val="000000" w:themeColor="text1"/>
        </w:rPr>
      </w:pPr>
      <w:r>
        <w:rPr>
          <w:color w:val="000000" w:themeColor="text1"/>
        </w:rPr>
        <w:t>Ed Danby</w:t>
      </w:r>
      <w:r>
        <w:rPr>
          <w:color w:val="000000" w:themeColor="text1"/>
        </w:rPr>
        <w:tab/>
        <w:t xml:space="preserve">Email: </w:t>
      </w:r>
      <w:hyperlink r:id="rId7" w:history="1">
        <w:r w:rsidRPr="00BB00A6">
          <w:rPr>
            <w:rStyle w:val="Hyperlink"/>
          </w:rPr>
          <w:t>Edward.Danby@cdsbeo.on.ca</w:t>
        </w:r>
      </w:hyperlink>
      <w:r>
        <w:rPr>
          <w:color w:val="000000" w:themeColor="text1"/>
        </w:rPr>
        <w:tab/>
        <w:t>School Phone: 613-445-0810</w:t>
      </w: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r>
        <w:rPr>
          <w:color w:val="000000" w:themeColor="text1"/>
        </w:rPr>
        <w:t>------------------------------------------------------------------------------------------------------------------------------------------</w:t>
      </w:r>
    </w:p>
    <w:p w:rsidR="009763E5" w:rsidRDefault="009763E5" w:rsidP="00CC583C">
      <w:pPr>
        <w:spacing w:after="0" w:line="240" w:lineRule="auto"/>
        <w:rPr>
          <w:color w:val="000000" w:themeColor="text1"/>
        </w:rPr>
      </w:pPr>
    </w:p>
    <w:p w:rsidR="004D2C70" w:rsidRDefault="004D2C70" w:rsidP="00CC583C">
      <w:pPr>
        <w:spacing w:after="0" w:line="240" w:lineRule="auto"/>
        <w:rPr>
          <w:color w:val="000000" w:themeColor="text1"/>
        </w:rPr>
      </w:pPr>
    </w:p>
    <w:p w:rsidR="009763E5" w:rsidRDefault="009763E5" w:rsidP="00CC583C">
      <w:pPr>
        <w:spacing w:after="0" w:line="240" w:lineRule="auto"/>
        <w:rPr>
          <w:color w:val="000000" w:themeColor="text1"/>
        </w:rPr>
      </w:pPr>
      <w:r>
        <w:rPr>
          <w:color w:val="000000" w:themeColor="text1"/>
        </w:rPr>
        <w:t>Student Name: ______________________________________</w:t>
      </w:r>
    </w:p>
    <w:p w:rsidR="009763E5" w:rsidRDefault="009763E5" w:rsidP="00CC583C">
      <w:pPr>
        <w:spacing w:after="0" w:line="240" w:lineRule="auto"/>
        <w:rPr>
          <w:color w:val="000000" w:themeColor="text1"/>
        </w:rPr>
      </w:pPr>
    </w:p>
    <w:p w:rsidR="009763E5" w:rsidRDefault="004D2C70" w:rsidP="00CC583C">
      <w:pPr>
        <w:spacing w:after="0" w:line="240" w:lineRule="auto"/>
        <w:rPr>
          <w:color w:val="000000" w:themeColor="text1"/>
        </w:rPr>
      </w:pPr>
      <w:r>
        <w:rPr>
          <w:color w:val="000000" w:themeColor="text1"/>
        </w:rPr>
        <w:t xml:space="preserve">Circle one: </w:t>
      </w:r>
      <w:r>
        <w:rPr>
          <w:color w:val="000000" w:themeColor="text1"/>
        </w:rPr>
        <w:tab/>
      </w:r>
      <w:r w:rsidR="009763E5">
        <w:rPr>
          <w:color w:val="000000" w:themeColor="text1"/>
        </w:rPr>
        <w:t>I would like to receive these emails</w:t>
      </w:r>
      <w:r>
        <w:rPr>
          <w:color w:val="000000" w:themeColor="text1"/>
        </w:rPr>
        <w:t xml:space="preserve">   /   I will use Office 365 Classroom and/or STA Fusion</w:t>
      </w: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r>
        <w:rPr>
          <w:color w:val="000000" w:themeColor="text1"/>
        </w:rPr>
        <w:t>Student Email Address: ____________________________________________</w:t>
      </w: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r>
        <w:rPr>
          <w:color w:val="000000" w:themeColor="text1"/>
        </w:rPr>
        <w:t>Student Signature: ____________________________________</w:t>
      </w:r>
      <w:r>
        <w:rPr>
          <w:color w:val="000000" w:themeColor="text1"/>
        </w:rPr>
        <w:tab/>
      </w:r>
      <w:r>
        <w:rPr>
          <w:color w:val="000000" w:themeColor="text1"/>
        </w:rPr>
        <w:tab/>
        <w:t>Date: _____________________</w:t>
      </w: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r>
        <w:rPr>
          <w:color w:val="000000" w:themeColor="text1"/>
        </w:rPr>
        <w:t>Parent(s)/Guardian(s): __________________________________________________________________</w:t>
      </w: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r>
        <w:rPr>
          <w:color w:val="000000" w:themeColor="text1"/>
        </w:rPr>
        <w:t>Circle one:</w:t>
      </w:r>
      <w:r>
        <w:rPr>
          <w:color w:val="000000" w:themeColor="text1"/>
        </w:rPr>
        <w:tab/>
        <w:t>I/we would like to receive these emails   /   I/we would prefer to communicate by phone</w:t>
      </w: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r>
        <w:rPr>
          <w:color w:val="000000" w:themeColor="text1"/>
        </w:rPr>
        <w:t xml:space="preserve">Parent/Guardian Email Address(es): </w:t>
      </w:r>
      <w:r>
        <w:rPr>
          <w:color w:val="000000" w:themeColor="text1"/>
        </w:rPr>
        <w:tab/>
        <w:t>_______________________________________________</w:t>
      </w:r>
    </w:p>
    <w:p w:rsidR="004D2C70" w:rsidRDefault="004D2C70" w:rsidP="00CC583C">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p>
    <w:p w:rsidR="004D2C70" w:rsidRDefault="004D2C70" w:rsidP="00CC583C">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_______________________________________________</w:t>
      </w: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r>
        <w:rPr>
          <w:color w:val="000000" w:themeColor="text1"/>
        </w:rPr>
        <w:t>Parent/Guardian Phone Number(s):</w:t>
      </w:r>
      <w:r>
        <w:rPr>
          <w:color w:val="000000" w:themeColor="text1"/>
        </w:rPr>
        <w:tab/>
        <w:t>_______________________________________________</w:t>
      </w:r>
    </w:p>
    <w:p w:rsidR="004D2C70" w:rsidRDefault="004D2C70" w:rsidP="00CC583C">
      <w:pPr>
        <w:spacing w:after="0" w:line="240" w:lineRule="auto"/>
        <w:rPr>
          <w:color w:val="000000" w:themeColor="text1"/>
        </w:rPr>
      </w:pPr>
    </w:p>
    <w:p w:rsidR="004D2C70" w:rsidRDefault="004D2C70" w:rsidP="00CC583C">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_______________________________________________</w:t>
      </w:r>
    </w:p>
    <w:p w:rsidR="004D2C70" w:rsidRDefault="004D2C70" w:rsidP="00CC583C">
      <w:pPr>
        <w:spacing w:after="0" w:line="240" w:lineRule="auto"/>
        <w:rPr>
          <w:color w:val="000000" w:themeColor="text1"/>
        </w:rPr>
      </w:pPr>
    </w:p>
    <w:p w:rsidR="00ED37F0" w:rsidRDefault="004D2C70" w:rsidP="00DB4E39">
      <w:pPr>
        <w:spacing w:after="0" w:line="240" w:lineRule="auto"/>
        <w:rPr>
          <w:color w:val="000000" w:themeColor="text1"/>
        </w:rPr>
      </w:pPr>
      <w:r>
        <w:rPr>
          <w:color w:val="000000" w:themeColor="text1"/>
        </w:rPr>
        <w:t>Parent/Guardian Signature: _________________________________</w:t>
      </w:r>
      <w:r>
        <w:rPr>
          <w:color w:val="000000" w:themeColor="text1"/>
        </w:rPr>
        <w:tab/>
        <w:t>Date: _____________________</w:t>
      </w:r>
    </w:p>
    <w:p w:rsidR="004D2C70" w:rsidRDefault="004D2C70" w:rsidP="00DB4E39">
      <w:pPr>
        <w:spacing w:after="0" w:line="240" w:lineRule="auto"/>
        <w:rPr>
          <w:color w:val="000000" w:themeColor="text1"/>
        </w:rPr>
      </w:pPr>
    </w:p>
    <w:p w:rsidR="004D2C70" w:rsidRPr="00ED37F0" w:rsidRDefault="004D2C70" w:rsidP="00DB4E39">
      <w:pPr>
        <w:spacing w:after="0" w:line="240" w:lineRule="auto"/>
        <w:rPr>
          <w:color w:val="000000" w:themeColor="text1"/>
          <w:sz w:val="18"/>
          <w:szCs w:val="18"/>
        </w:rPr>
      </w:pPr>
      <w:r>
        <w:rPr>
          <w:color w:val="000000" w:themeColor="text1"/>
        </w:rPr>
        <w:t>Parent/Guardian Signature: _________________________________</w:t>
      </w:r>
      <w:r>
        <w:rPr>
          <w:color w:val="000000" w:themeColor="text1"/>
        </w:rPr>
        <w:tab/>
        <w:t>Date: _____________________</w:t>
      </w:r>
    </w:p>
    <w:sectPr w:rsidR="004D2C70" w:rsidRPr="00ED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974"/>
    <w:multiLevelType w:val="hybridMultilevel"/>
    <w:tmpl w:val="D73E014A"/>
    <w:lvl w:ilvl="0" w:tplc="2AFA306A">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B2A19"/>
    <w:multiLevelType w:val="hybridMultilevel"/>
    <w:tmpl w:val="3B4A17FC"/>
    <w:lvl w:ilvl="0" w:tplc="E5D6DCC6">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A4"/>
    <w:rsid w:val="000434B3"/>
    <w:rsid w:val="00062696"/>
    <w:rsid w:val="000B3EE3"/>
    <w:rsid w:val="00203DA9"/>
    <w:rsid w:val="002F07C1"/>
    <w:rsid w:val="004D2C70"/>
    <w:rsid w:val="005A4252"/>
    <w:rsid w:val="00752130"/>
    <w:rsid w:val="00800159"/>
    <w:rsid w:val="008B43A4"/>
    <w:rsid w:val="00947C40"/>
    <w:rsid w:val="009763E5"/>
    <w:rsid w:val="00A80C50"/>
    <w:rsid w:val="00AD23A8"/>
    <w:rsid w:val="00AE5A19"/>
    <w:rsid w:val="00B145CD"/>
    <w:rsid w:val="00B63972"/>
    <w:rsid w:val="00C50A63"/>
    <w:rsid w:val="00CC583C"/>
    <w:rsid w:val="00D14209"/>
    <w:rsid w:val="00DB4E39"/>
    <w:rsid w:val="00E15BEB"/>
    <w:rsid w:val="00E16882"/>
    <w:rsid w:val="00ED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E11D9-E3F2-4D76-BDCA-0E7EC734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A19"/>
    <w:pPr>
      <w:ind w:left="720"/>
      <w:contextualSpacing/>
    </w:pPr>
  </w:style>
  <w:style w:type="character" w:styleId="Hyperlink">
    <w:name w:val="Hyperlink"/>
    <w:basedOn w:val="DefaultParagraphFont"/>
    <w:uiPriority w:val="99"/>
    <w:unhideWhenUsed/>
    <w:rsid w:val="00976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Danby@cdsbeo.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Danby</dc:creator>
  <cp:keywords/>
  <dc:description/>
  <cp:lastModifiedBy>Edward Danby</cp:lastModifiedBy>
  <cp:revision>13</cp:revision>
  <dcterms:created xsi:type="dcterms:W3CDTF">2016-09-02T14:56:00Z</dcterms:created>
  <dcterms:modified xsi:type="dcterms:W3CDTF">2016-09-02T17:29:00Z</dcterms:modified>
</cp:coreProperties>
</file>